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B0D4" w14:textId="12E0D932" w:rsidR="007D0001" w:rsidRDefault="004F40DF" w:rsidP="007D0001">
      <w:r>
        <w:t>Christlike Love Comforts the Mourning</w:t>
      </w:r>
    </w:p>
    <w:p w14:paraId="2E7465BB" w14:textId="32FF21C5" w:rsidR="004F40DF" w:rsidRDefault="004F40DF" w:rsidP="007D0001">
      <w:pPr>
        <w:rPr>
          <w:sz w:val="32"/>
          <w:szCs w:val="32"/>
        </w:rPr>
      </w:pPr>
      <w:r>
        <w:rPr>
          <w:sz w:val="32"/>
          <w:szCs w:val="32"/>
        </w:rPr>
        <w:t>Defining Real, Christlike Love: Part 6</w:t>
      </w:r>
    </w:p>
    <w:p w14:paraId="45FE6DD6" w14:textId="0EE62E5A" w:rsidR="004F40DF" w:rsidRDefault="004F40DF" w:rsidP="007D0001">
      <w:pPr>
        <w:rPr>
          <w:sz w:val="28"/>
          <w:szCs w:val="28"/>
        </w:rPr>
      </w:pPr>
      <w:r>
        <w:rPr>
          <w:sz w:val="28"/>
          <w:szCs w:val="28"/>
        </w:rPr>
        <w:t>John 11:</w:t>
      </w:r>
      <w:r w:rsidR="00F035B9">
        <w:rPr>
          <w:sz w:val="28"/>
          <w:szCs w:val="28"/>
        </w:rPr>
        <w:t>17-37</w:t>
      </w:r>
    </w:p>
    <w:p w14:paraId="4EAE51E4" w14:textId="77777777" w:rsidR="00F035B9" w:rsidRDefault="00F035B9" w:rsidP="007D0001">
      <w:pPr>
        <w:rPr>
          <w:sz w:val="28"/>
          <w:szCs w:val="28"/>
        </w:rPr>
      </w:pPr>
    </w:p>
    <w:p w14:paraId="610F95AA" w14:textId="775F963D" w:rsidR="00F035B9" w:rsidRDefault="00F035B9" w:rsidP="00F035B9">
      <w:pPr>
        <w:ind w:firstLine="720"/>
        <w:jc w:val="left"/>
        <w:rPr>
          <w:sz w:val="24"/>
          <w:szCs w:val="24"/>
        </w:rPr>
      </w:pPr>
      <w:r>
        <w:rPr>
          <w:sz w:val="24"/>
          <w:szCs w:val="24"/>
        </w:rPr>
        <w:t>In psychology, it is a well-respected principle that there are five stages of grief: Denial, Anger, Bargaining, Depression, and Acceptance. Allow me to summarize them quickly:</w:t>
      </w:r>
    </w:p>
    <w:p w14:paraId="047E6583" w14:textId="77777777" w:rsidR="00F035B9" w:rsidRDefault="00F035B9" w:rsidP="00F035B9">
      <w:pPr>
        <w:jc w:val="left"/>
        <w:rPr>
          <w:sz w:val="24"/>
          <w:szCs w:val="24"/>
        </w:rPr>
      </w:pPr>
    </w:p>
    <w:p w14:paraId="75A20730" w14:textId="40D07A42" w:rsidR="00F035B9" w:rsidRDefault="00F035B9" w:rsidP="00F035B9">
      <w:pPr>
        <w:pStyle w:val="ListParagraph"/>
        <w:numPr>
          <w:ilvl w:val="0"/>
          <w:numId w:val="1"/>
        </w:numPr>
        <w:jc w:val="left"/>
        <w:rPr>
          <w:sz w:val="24"/>
          <w:szCs w:val="24"/>
        </w:rPr>
      </w:pPr>
      <w:r w:rsidRPr="00F035B9">
        <w:rPr>
          <w:sz w:val="24"/>
          <w:szCs w:val="24"/>
          <w:u w:val="single"/>
        </w:rPr>
        <w:t>Denial</w:t>
      </w:r>
      <w:r>
        <w:rPr>
          <w:sz w:val="24"/>
          <w:szCs w:val="24"/>
        </w:rPr>
        <w:t>: Shock and refusal to accept the situation—“I can’t believe they’re gone… this doesn’t feel real… I keep waiting for them to walk through the front door again… etc.”</w:t>
      </w:r>
    </w:p>
    <w:p w14:paraId="0727E9B5" w14:textId="451B4E5C" w:rsidR="00F035B9" w:rsidRDefault="00F035B9" w:rsidP="00F035B9">
      <w:pPr>
        <w:pStyle w:val="ListParagraph"/>
        <w:numPr>
          <w:ilvl w:val="0"/>
          <w:numId w:val="1"/>
        </w:numPr>
        <w:jc w:val="left"/>
        <w:rPr>
          <w:sz w:val="24"/>
          <w:szCs w:val="24"/>
        </w:rPr>
      </w:pPr>
      <w:r w:rsidRPr="00F035B9">
        <w:rPr>
          <w:sz w:val="24"/>
          <w:szCs w:val="24"/>
          <w:u w:val="single"/>
        </w:rPr>
        <w:t>Anger</w:t>
      </w:r>
      <w:r>
        <w:rPr>
          <w:sz w:val="24"/>
          <w:szCs w:val="24"/>
        </w:rPr>
        <w:t xml:space="preserve">: Anger about the loss directed at others, yourself, or your circumstance—“How could this happen? Why God? Why did you have to take him? Why did </w:t>
      </w:r>
      <w:r w:rsidR="00A73369">
        <w:rPr>
          <w:sz w:val="24"/>
          <w:szCs w:val="24"/>
        </w:rPr>
        <w:t>t</w:t>
      </w:r>
      <w:r>
        <w:rPr>
          <w:sz w:val="24"/>
          <w:szCs w:val="24"/>
        </w:rPr>
        <w:t>he</w:t>
      </w:r>
      <w:r w:rsidR="00A73369">
        <w:rPr>
          <w:sz w:val="24"/>
          <w:szCs w:val="24"/>
        </w:rPr>
        <w:t>y</w:t>
      </w:r>
      <w:r>
        <w:rPr>
          <w:sz w:val="24"/>
          <w:szCs w:val="24"/>
        </w:rPr>
        <w:t xml:space="preserve"> have to leave me like this?</w:t>
      </w:r>
      <w:r w:rsidR="00A73369">
        <w:rPr>
          <w:sz w:val="24"/>
          <w:szCs w:val="24"/>
        </w:rPr>
        <w:t xml:space="preserve"> Why didn’t this thing or that thing happen to prevent this?”</w:t>
      </w:r>
    </w:p>
    <w:p w14:paraId="2104B3AC" w14:textId="558266B8" w:rsidR="00F035B9" w:rsidRDefault="00F035B9" w:rsidP="00F035B9">
      <w:pPr>
        <w:pStyle w:val="ListParagraph"/>
        <w:numPr>
          <w:ilvl w:val="0"/>
          <w:numId w:val="1"/>
        </w:numPr>
        <w:jc w:val="left"/>
        <w:rPr>
          <w:sz w:val="24"/>
          <w:szCs w:val="24"/>
        </w:rPr>
      </w:pPr>
      <w:r w:rsidRPr="00F035B9">
        <w:rPr>
          <w:sz w:val="24"/>
          <w:szCs w:val="24"/>
          <w:u w:val="single"/>
        </w:rPr>
        <w:t>Bargaining</w:t>
      </w:r>
      <w:r>
        <w:rPr>
          <w:sz w:val="24"/>
          <w:szCs w:val="24"/>
        </w:rPr>
        <w:t>: Characterized by either trying to find hope and change the outcome or deep feelings of regret or guilt—“Maybe I could have prevented this… God, I’ll read my Bible everyday if you just… maybe I could have</w:t>
      </w:r>
      <w:r w:rsidR="00A73369">
        <w:rPr>
          <w:sz w:val="24"/>
          <w:szCs w:val="24"/>
        </w:rPr>
        <w:t xml:space="preserve"> helped more</w:t>
      </w:r>
      <w:r>
        <w:rPr>
          <w:sz w:val="24"/>
          <w:szCs w:val="24"/>
        </w:rPr>
        <w:t xml:space="preserve"> by doing a, b, or c… etc.”</w:t>
      </w:r>
    </w:p>
    <w:p w14:paraId="43038F0C" w14:textId="4CA10A74" w:rsidR="00F035B9" w:rsidRDefault="00F035B9" w:rsidP="00F035B9">
      <w:pPr>
        <w:pStyle w:val="ListParagraph"/>
        <w:numPr>
          <w:ilvl w:val="0"/>
          <w:numId w:val="1"/>
        </w:numPr>
        <w:jc w:val="left"/>
        <w:rPr>
          <w:sz w:val="24"/>
          <w:szCs w:val="24"/>
        </w:rPr>
      </w:pPr>
      <w:r w:rsidRPr="00F035B9">
        <w:rPr>
          <w:sz w:val="24"/>
          <w:szCs w:val="24"/>
          <w:u w:val="single"/>
        </w:rPr>
        <w:t>Depression</w:t>
      </w:r>
      <w:r>
        <w:rPr>
          <w:sz w:val="24"/>
          <w:szCs w:val="24"/>
        </w:rPr>
        <w:t>:</w:t>
      </w:r>
      <w:r w:rsidR="00A73369">
        <w:rPr>
          <w:sz w:val="24"/>
          <w:szCs w:val="24"/>
        </w:rPr>
        <w:t xml:space="preserve"> Deep feeling of sadness often accompanied by lack of interest in socializing and doing their normal routines—</w:t>
      </w:r>
      <w:r>
        <w:rPr>
          <w:sz w:val="24"/>
          <w:szCs w:val="24"/>
        </w:rPr>
        <w:t xml:space="preserve">“I just miss </w:t>
      </w:r>
      <w:r w:rsidR="00A73369">
        <w:rPr>
          <w:sz w:val="24"/>
          <w:szCs w:val="24"/>
        </w:rPr>
        <w:t>them</w:t>
      </w:r>
      <w:r>
        <w:rPr>
          <w:sz w:val="24"/>
          <w:szCs w:val="24"/>
        </w:rPr>
        <w:t xml:space="preserve"> so much…it’s been hard to get up in the morning… every time I see </w:t>
      </w:r>
      <w:r w:rsidR="00A73369">
        <w:rPr>
          <w:sz w:val="24"/>
          <w:szCs w:val="24"/>
        </w:rPr>
        <w:t>any</w:t>
      </w:r>
      <w:r>
        <w:rPr>
          <w:sz w:val="24"/>
          <w:szCs w:val="24"/>
        </w:rPr>
        <w:t xml:space="preserve">thing that reminds me of </w:t>
      </w:r>
      <w:r w:rsidR="00A73369">
        <w:rPr>
          <w:sz w:val="24"/>
          <w:szCs w:val="24"/>
        </w:rPr>
        <w:t>them</w:t>
      </w:r>
      <w:r>
        <w:rPr>
          <w:sz w:val="24"/>
          <w:szCs w:val="24"/>
        </w:rPr>
        <w:t>, I just start crying…”</w:t>
      </w:r>
    </w:p>
    <w:p w14:paraId="108CC6C1" w14:textId="2679EA98" w:rsidR="00A73369" w:rsidRDefault="00A73369" w:rsidP="00F035B9">
      <w:pPr>
        <w:pStyle w:val="ListParagraph"/>
        <w:numPr>
          <w:ilvl w:val="0"/>
          <w:numId w:val="1"/>
        </w:numPr>
        <w:jc w:val="left"/>
        <w:rPr>
          <w:sz w:val="24"/>
          <w:szCs w:val="24"/>
        </w:rPr>
      </w:pPr>
      <w:r>
        <w:rPr>
          <w:sz w:val="24"/>
          <w:szCs w:val="24"/>
          <w:u w:val="single"/>
        </w:rPr>
        <w:t>Acceptance</w:t>
      </w:r>
      <w:r>
        <w:rPr>
          <w:sz w:val="24"/>
          <w:szCs w:val="24"/>
        </w:rPr>
        <w:t xml:space="preserve">: Can come in a variety of forms, but making peace with the loss or hurt. </w:t>
      </w:r>
    </w:p>
    <w:p w14:paraId="75168220" w14:textId="77777777" w:rsidR="00A73369" w:rsidRDefault="00A73369" w:rsidP="00A73369">
      <w:pPr>
        <w:jc w:val="left"/>
        <w:rPr>
          <w:sz w:val="24"/>
          <w:szCs w:val="24"/>
        </w:rPr>
      </w:pPr>
    </w:p>
    <w:p w14:paraId="34D22BBA" w14:textId="77777777" w:rsidR="00A73369" w:rsidRDefault="00A73369" w:rsidP="00A73369">
      <w:pPr>
        <w:jc w:val="left"/>
        <w:rPr>
          <w:sz w:val="24"/>
          <w:szCs w:val="24"/>
        </w:rPr>
      </w:pPr>
      <w:r>
        <w:rPr>
          <w:sz w:val="24"/>
          <w:szCs w:val="24"/>
        </w:rPr>
        <w:t>But the question we want to ask this morning is this: how do we help people that are mourning? Sometimes, despite what might be the most noble intentions, we can end up doing more harm than good when attempting to comfort the hurting. So today, let’s explore how Jesus respond to two women who were in two different stages of grieving in our passage today.</w:t>
      </w:r>
    </w:p>
    <w:p w14:paraId="3D17BAB2" w14:textId="77777777" w:rsidR="00A73369" w:rsidRDefault="00A73369" w:rsidP="00A73369">
      <w:pPr>
        <w:jc w:val="left"/>
        <w:rPr>
          <w:sz w:val="24"/>
          <w:szCs w:val="24"/>
        </w:rPr>
      </w:pPr>
    </w:p>
    <w:p w14:paraId="6E8A3988" w14:textId="648B88B7" w:rsidR="00A73369" w:rsidRDefault="00A73369" w:rsidP="00A73369">
      <w:pPr>
        <w:pStyle w:val="ListParagraph"/>
        <w:numPr>
          <w:ilvl w:val="0"/>
          <w:numId w:val="2"/>
        </w:numPr>
        <w:jc w:val="left"/>
        <w:rPr>
          <w:sz w:val="24"/>
          <w:szCs w:val="24"/>
        </w:rPr>
      </w:pPr>
      <w:r>
        <w:rPr>
          <w:sz w:val="24"/>
          <w:szCs w:val="24"/>
        </w:rPr>
        <w:t xml:space="preserve">Read the conversation between Martha and Jesus in </w:t>
      </w:r>
      <w:r>
        <w:rPr>
          <w:b/>
          <w:bCs/>
          <w:sz w:val="24"/>
          <w:szCs w:val="24"/>
          <w:u w:val="single"/>
        </w:rPr>
        <w:t>verse 17-27</w:t>
      </w:r>
      <w:r>
        <w:rPr>
          <w:sz w:val="24"/>
          <w:szCs w:val="24"/>
        </w:rPr>
        <w:t>. Based on the way Martha responds when conversing with Jesus, what stage of grief do you think Martha was currently in? How would this have changed what she needed in this moment?</w:t>
      </w:r>
    </w:p>
    <w:p w14:paraId="6039AFC7" w14:textId="77777777" w:rsidR="00A73369" w:rsidRDefault="00A73369" w:rsidP="00A73369">
      <w:pPr>
        <w:jc w:val="left"/>
        <w:rPr>
          <w:sz w:val="24"/>
          <w:szCs w:val="24"/>
        </w:rPr>
      </w:pPr>
    </w:p>
    <w:p w14:paraId="207B3679" w14:textId="77777777" w:rsidR="00A73369" w:rsidRDefault="00A73369" w:rsidP="00A73369">
      <w:pPr>
        <w:jc w:val="left"/>
        <w:rPr>
          <w:sz w:val="24"/>
          <w:szCs w:val="24"/>
        </w:rPr>
      </w:pPr>
    </w:p>
    <w:p w14:paraId="4D6CF9C2" w14:textId="77777777" w:rsidR="00A73369" w:rsidRDefault="00A73369" w:rsidP="00A73369">
      <w:pPr>
        <w:jc w:val="left"/>
        <w:rPr>
          <w:sz w:val="24"/>
          <w:szCs w:val="24"/>
        </w:rPr>
      </w:pPr>
    </w:p>
    <w:p w14:paraId="39F0B8E1" w14:textId="77777777" w:rsidR="00A73369" w:rsidRDefault="00A73369" w:rsidP="00A73369">
      <w:pPr>
        <w:jc w:val="left"/>
        <w:rPr>
          <w:sz w:val="24"/>
          <w:szCs w:val="24"/>
        </w:rPr>
      </w:pPr>
    </w:p>
    <w:p w14:paraId="62A881B8" w14:textId="77777777" w:rsidR="00A73369" w:rsidRDefault="00A73369" w:rsidP="00A73369">
      <w:pPr>
        <w:jc w:val="left"/>
        <w:rPr>
          <w:sz w:val="24"/>
          <w:szCs w:val="24"/>
        </w:rPr>
      </w:pPr>
    </w:p>
    <w:p w14:paraId="199E7FC0" w14:textId="77777777" w:rsidR="00A73369" w:rsidRDefault="00A73369" w:rsidP="00A73369">
      <w:pPr>
        <w:jc w:val="left"/>
        <w:rPr>
          <w:sz w:val="24"/>
          <w:szCs w:val="24"/>
        </w:rPr>
      </w:pPr>
    </w:p>
    <w:p w14:paraId="0761BFEE" w14:textId="77777777" w:rsidR="00A73369" w:rsidRDefault="00A73369" w:rsidP="00A73369">
      <w:pPr>
        <w:jc w:val="left"/>
        <w:rPr>
          <w:sz w:val="24"/>
          <w:szCs w:val="24"/>
        </w:rPr>
      </w:pPr>
    </w:p>
    <w:p w14:paraId="20E80223" w14:textId="77777777" w:rsidR="00A73369" w:rsidRDefault="00A73369" w:rsidP="00A73369">
      <w:pPr>
        <w:jc w:val="left"/>
        <w:rPr>
          <w:sz w:val="24"/>
          <w:szCs w:val="24"/>
        </w:rPr>
      </w:pPr>
    </w:p>
    <w:p w14:paraId="3A78CAD5" w14:textId="77777777" w:rsidR="00A73369" w:rsidRDefault="00A73369" w:rsidP="00A73369">
      <w:pPr>
        <w:jc w:val="left"/>
        <w:rPr>
          <w:sz w:val="24"/>
          <w:szCs w:val="24"/>
        </w:rPr>
      </w:pPr>
    </w:p>
    <w:p w14:paraId="6AC06A53" w14:textId="77777777" w:rsidR="00A73369" w:rsidRDefault="00A73369" w:rsidP="00A73369">
      <w:pPr>
        <w:jc w:val="left"/>
        <w:rPr>
          <w:sz w:val="24"/>
          <w:szCs w:val="24"/>
        </w:rPr>
      </w:pPr>
    </w:p>
    <w:p w14:paraId="47770A89" w14:textId="77777777" w:rsidR="00A73369" w:rsidRDefault="00A73369" w:rsidP="00A73369">
      <w:pPr>
        <w:jc w:val="left"/>
        <w:rPr>
          <w:sz w:val="24"/>
          <w:szCs w:val="24"/>
        </w:rPr>
      </w:pPr>
    </w:p>
    <w:p w14:paraId="60F338CA" w14:textId="188A5426" w:rsidR="00A73369" w:rsidRDefault="00A73369" w:rsidP="00A73369">
      <w:pPr>
        <w:pStyle w:val="ListParagraph"/>
        <w:numPr>
          <w:ilvl w:val="0"/>
          <w:numId w:val="2"/>
        </w:numPr>
        <w:jc w:val="left"/>
        <w:rPr>
          <w:sz w:val="24"/>
          <w:szCs w:val="24"/>
        </w:rPr>
      </w:pPr>
      <w:r>
        <w:rPr>
          <w:sz w:val="24"/>
          <w:szCs w:val="24"/>
        </w:rPr>
        <w:t xml:space="preserve">Read how Jesus responds to Martha during their conversation. Based on the stage of grief we believed Martha was experiencing, what does this teach us about how we can help people in </w:t>
      </w:r>
      <w:r w:rsidR="0023661C">
        <w:rPr>
          <w:sz w:val="24"/>
          <w:szCs w:val="24"/>
        </w:rPr>
        <w:t>the same or similar stage of grief?</w:t>
      </w:r>
    </w:p>
    <w:p w14:paraId="4086113D" w14:textId="77777777" w:rsidR="0023661C" w:rsidRDefault="0023661C" w:rsidP="0023661C">
      <w:pPr>
        <w:jc w:val="left"/>
        <w:rPr>
          <w:sz w:val="24"/>
          <w:szCs w:val="24"/>
        </w:rPr>
      </w:pPr>
    </w:p>
    <w:p w14:paraId="112DAD2D" w14:textId="77777777" w:rsidR="0023661C" w:rsidRDefault="0023661C" w:rsidP="0023661C">
      <w:pPr>
        <w:jc w:val="left"/>
        <w:rPr>
          <w:sz w:val="24"/>
          <w:szCs w:val="24"/>
        </w:rPr>
      </w:pPr>
    </w:p>
    <w:p w14:paraId="1DB205A7" w14:textId="77777777" w:rsidR="0023661C" w:rsidRDefault="0023661C" w:rsidP="0023661C">
      <w:pPr>
        <w:jc w:val="left"/>
        <w:rPr>
          <w:sz w:val="24"/>
          <w:szCs w:val="24"/>
        </w:rPr>
      </w:pPr>
    </w:p>
    <w:p w14:paraId="0D803D99" w14:textId="77777777" w:rsidR="0023661C" w:rsidRDefault="0023661C" w:rsidP="0023661C">
      <w:pPr>
        <w:jc w:val="left"/>
        <w:rPr>
          <w:sz w:val="24"/>
          <w:szCs w:val="24"/>
        </w:rPr>
      </w:pPr>
    </w:p>
    <w:p w14:paraId="0888CB2E" w14:textId="77777777" w:rsidR="0023661C" w:rsidRDefault="0023661C" w:rsidP="0023661C">
      <w:pPr>
        <w:jc w:val="left"/>
        <w:rPr>
          <w:sz w:val="24"/>
          <w:szCs w:val="24"/>
        </w:rPr>
      </w:pPr>
    </w:p>
    <w:p w14:paraId="7FDAA02D" w14:textId="77777777" w:rsidR="0023661C" w:rsidRDefault="0023661C" w:rsidP="0023661C">
      <w:pPr>
        <w:jc w:val="left"/>
        <w:rPr>
          <w:sz w:val="24"/>
          <w:szCs w:val="24"/>
        </w:rPr>
      </w:pPr>
    </w:p>
    <w:p w14:paraId="1AC329E5" w14:textId="77777777" w:rsidR="0023661C" w:rsidRDefault="0023661C" w:rsidP="0023661C">
      <w:pPr>
        <w:jc w:val="left"/>
        <w:rPr>
          <w:sz w:val="24"/>
          <w:szCs w:val="24"/>
        </w:rPr>
      </w:pPr>
    </w:p>
    <w:p w14:paraId="089A834D" w14:textId="77777777" w:rsidR="0023661C" w:rsidRDefault="0023661C" w:rsidP="0023661C">
      <w:pPr>
        <w:jc w:val="left"/>
        <w:rPr>
          <w:sz w:val="24"/>
          <w:szCs w:val="24"/>
        </w:rPr>
      </w:pPr>
    </w:p>
    <w:p w14:paraId="1C3BC5E0" w14:textId="77777777" w:rsidR="0023661C" w:rsidRDefault="0023661C" w:rsidP="0023661C">
      <w:pPr>
        <w:jc w:val="left"/>
        <w:rPr>
          <w:sz w:val="24"/>
          <w:szCs w:val="24"/>
        </w:rPr>
      </w:pPr>
    </w:p>
    <w:p w14:paraId="23F21A13" w14:textId="6320DFAB" w:rsidR="0023661C" w:rsidRDefault="0023661C" w:rsidP="0023661C">
      <w:pPr>
        <w:pStyle w:val="ListParagraph"/>
        <w:numPr>
          <w:ilvl w:val="0"/>
          <w:numId w:val="2"/>
        </w:numPr>
        <w:jc w:val="left"/>
        <w:rPr>
          <w:sz w:val="24"/>
          <w:szCs w:val="24"/>
        </w:rPr>
      </w:pPr>
      <w:r>
        <w:rPr>
          <w:sz w:val="24"/>
          <w:szCs w:val="24"/>
        </w:rPr>
        <w:t xml:space="preserve">Read how Mary responds to Jesus’ arrival in </w:t>
      </w:r>
      <w:r>
        <w:rPr>
          <w:b/>
          <w:bCs/>
          <w:sz w:val="24"/>
          <w:szCs w:val="24"/>
          <w:u w:val="single"/>
        </w:rPr>
        <w:t>verses 28-33</w:t>
      </w:r>
      <w:r>
        <w:rPr>
          <w:sz w:val="24"/>
          <w:szCs w:val="24"/>
        </w:rPr>
        <w:t>. What stage of grief did Mary appear to be in? How did Jesus respond to Mary’s grief? Why did he respond differently to Mary’s grief versus Martha’s grief?</w:t>
      </w:r>
    </w:p>
    <w:p w14:paraId="2906B5DE" w14:textId="77777777" w:rsidR="0023661C" w:rsidRDefault="0023661C" w:rsidP="0023661C">
      <w:pPr>
        <w:jc w:val="left"/>
        <w:rPr>
          <w:sz w:val="24"/>
          <w:szCs w:val="24"/>
        </w:rPr>
      </w:pPr>
    </w:p>
    <w:p w14:paraId="1A435CE6" w14:textId="77777777" w:rsidR="0023661C" w:rsidRDefault="0023661C" w:rsidP="0023661C">
      <w:pPr>
        <w:jc w:val="left"/>
        <w:rPr>
          <w:sz w:val="24"/>
          <w:szCs w:val="24"/>
        </w:rPr>
      </w:pPr>
    </w:p>
    <w:p w14:paraId="7CEE36B5" w14:textId="77777777" w:rsidR="0023661C" w:rsidRDefault="0023661C" w:rsidP="0023661C">
      <w:pPr>
        <w:jc w:val="left"/>
        <w:rPr>
          <w:sz w:val="24"/>
          <w:szCs w:val="24"/>
        </w:rPr>
      </w:pPr>
    </w:p>
    <w:p w14:paraId="2C846EE8" w14:textId="77777777" w:rsidR="0023661C" w:rsidRDefault="0023661C" w:rsidP="0023661C">
      <w:pPr>
        <w:jc w:val="left"/>
        <w:rPr>
          <w:sz w:val="24"/>
          <w:szCs w:val="24"/>
        </w:rPr>
      </w:pPr>
    </w:p>
    <w:p w14:paraId="56E5A7BC" w14:textId="77777777" w:rsidR="0023661C" w:rsidRDefault="0023661C" w:rsidP="0023661C">
      <w:pPr>
        <w:jc w:val="left"/>
        <w:rPr>
          <w:sz w:val="24"/>
          <w:szCs w:val="24"/>
        </w:rPr>
      </w:pPr>
    </w:p>
    <w:p w14:paraId="73103400" w14:textId="77777777" w:rsidR="0023661C" w:rsidRDefault="0023661C" w:rsidP="0023661C">
      <w:pPr>
        <w:jc w:val="left"/>
        <w:rPr>
          <w:sz w:val="24"/>
          <w:szCs w:val="24"/>
        </w:rPr>
      </w:pPr>
    </w:p>
    <w:p w14:paraId="259813B1" w14:textId="77777777" w:rsidR="0023661C" w:rsidRDefault="0023661C" w:rsidP="0023661C">
      <w:pPr>
        <w:jc w:val="left"/>
        <w:rPr>
          <w:sz w:val="24"/>
          <w:szCs w:val="24"/>
        </w:rPr>
      </w:pPr>
    </w:p>
    <w:p w14:paraId="6B802211" w14:textId="198953AA" w:rsidR="0023661C" w:rsidRDefault="0023661C" w:rsidP="0023661C">
      <w:pPr>
        <w:jc w:val="left"/>
        <w:rPr>
          <w:sz w:val="24"/>
          <w:szCs w:val="24"/>
        </w:rPr>
      </w:pPr>
    </w:p>
    <w:p w14:paraId="74B14A3E" w14:textId="77777777" w:rsidR="0023661C" w:rsidRDefault="0023661C" w:rsidP="0023661C">
      <w:pPr>
        <w:jc w:val="left"/>
        <w:rPr>
          <w:sz w:val="24"/>
          <w:szCs w:val="24"/>
        </w:rPr>
      </w:pPr>
    </w:p>
    <w:p w14:paraId="76D9B25B" w14:textId="77777777" w:rsidR="0023661C" w:rsidRDefault="0023661C" w:rsidP="0023661C">
      <w:pPr>
        <w:jc w:val="left"/>
        <w:rPr>
          <w:sz w:val="24"/>
          <w:szCs w:val="24"/>
        </w:rPr>
      </w:pPr>
    </w:p>
    <w:p w14:paraId="3E41810A" w14:textId="298BD091" w:rsidR="0023661C" w:rsidRPr="0023661C" w:rsidRDefault="0023661C" w:rsidP="0023661C">
      <w:pPr>
        <w:pStyle w:val="ListParagraph"/>
        <w:numPr>
          <w:ilvl w:val="0"/>
          <w:numId w:val="2"/>
        </w:numPr>
        <w:jc w:val="left"/>
        <w:rPr>
          <w:sz w:val="24"/>
          <w:szCs w:val="24"/>
        </w:rPr>
      </w:pPr>
      <w:r>
        <w:rPr>
          <w:sz w:val="24"/>
          <w:szCs w:val="24"/>
        </w:rPr>
        <w:t>We like to think any time we try to comfort or encourage someone who is hurting, we are being selfless. But is it possible that we could attempt to comfort someone with selfish motives? What could these selfish motives be? How do we avoid this based on Jesus’ actions in the passage?</w:t>
      </w:r>
    </w:p>
    <w:sectPr w:rsidR="0023661C" w:rsidRPr="0023661C" w:rsidSect="007D0001">
      <w:pgSz w:w="12240" w:h="15840"/>
      <w:pgMar w:top="1440" w:right="1440" w:bottom="1440" w:left="1440" w:header="720" w:footer="720" w:gutter="0"/>
      <w:cols w:space="720"/>
      <w:docGrid w:linePitch="49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9D133D"/>
    <w:multiLevelType w:val="hybridMultilevel"/>
    <w:tmpl w:val="7AF0D0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7961B7"/>
    <w:multiLevelType w:val="hybridMultilevel"/>
    <w:tmpl w:val="DF66E1F8"/>
    <w:lvl w:ilvl="0" w:tplc="0409000F">
      <w:start w:val="1"/>
      <w:numFmt w:val="decimal"/>
      <w:lvlText w:val="%1."/>
      <w:lvlJc w:val="left"/>
      <w:pPr>
        <w:ind w:left="779" w:hanging="360"/>
      </w:pPr>
    </w:lvl>
    <w:lvl w:ilvl="1" w:tplc="04090019" w:tentative="1">
      <w:start w:val="1"/>
      <w:numFmt w:val="lowerLetter"/>
      <w:lvlText w:val="%2."/>
      <w:lvlJc w:val="left"/>
      <w:pPr>
        <w:ind w:left="1499" w:hanging="360"/>
      </w:pPr>
    </w:lvl>
    <w:lvl w:ilvl="2" w:tplc="0409001B" w:tentative="1">
      <w:start w:val="1"/>
      <w:numFmt w:val="lowerRoman"/>
      <w:lvlText w:val="%3."/>
      <w:lvlJc w:val="right"/>
      <w:pPr>
        <w:ind w:left="2219" w:hanging="180"/>
      </w:pPr>
    </w:lvl>
    <w:lvl w:ilvl="3" w:tplc="0409000F" w:tentative="1">
      <w:start w:val="1"/>
      <w:numFmt w:val="decimal"/>
      <w:lvlText w:val="%4."/>
      <w:lvlJc w:val="left"/>
      <w:pPr>
        <w:ind w:left="2939" w:hanging="360"/>
      </w:pPr>
    </w:lvl>
    <w:lvl w:ilvl="4" w:tplc="04090019" w:tentative="1">
      <w:start w:val="1"/>
      <w:numFmt w:val="lowerLetter"/>
      <w:lvlText w:val="%5."/>
      <w:lvlJc w:val="left"/>
      <w:pPr>
        <w:ind w:left="3659" w:hanging="360"/>
      </w:pPr>
    </w:lvl>
    <w:lvl w:ilvl="5" w:tplc="0409001B" w:tentative="1">
      <w:start w:val="1"/>
      <w:numFmt w:val="lowerRoman"/>
      <w:lvlText w:val="%6."/>
      <w:lvlJc w:val="right"/>
      <w:pPr>
        <w:ind w:left="4379" w:hanging="180"/>
      </w:pPr>
    </w:lvl>
    <w:lvl w:ilvl="6" w:tplc="0409000F" w:tentative="1">
      <w:start w:val="1"/>
      <w:numFmt w:val="decimal"/>
      <w:lvlText w:val="%7."/>
      <w:lvlJc w:val="left"/>
      <w:pPr>
        <w:ind w:left="5099" w:hanging="360"/>
      </w:pPr>
    </w:lvl>
    <w:lvl w:ilvl="7" w:tplc="04090019" w:tentative="1">
      <w:start w:val="1"/>
      <w:numFmt w:val="lowerLetter"/>
      <w:lvlText w:val="%8."/>
      <w:lvlJc w:val="left"/>
      <w:pPr>
        <w:ind w:left="5819" w:hanging="360"/>
      </w:pPr>
    </w:lvl>
    <w:lvl w:ilvl="8" w:tplc="0409001B" w:tentative="1">
      <w:start w:val="1"/>
      <w:numFmt w:val="lowerRoman"/>
      <w:lvlText w:val="%9."/>
      <w:lvlJc w:val="right"/>
      <w:pPr>
        <w:ind w:left="6539" w:hanging="180"/>
      </w:pPr>
    </w:lvl>
  </w:abstractNum>
  <w:num w:numId="1" w16cid:durableId="1776823641">
    <w:abstractNumId w:val="0"/>
  </w:num>
  <w:num w:numId="2" w16cid:durableId="452603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7"/>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001"/>
    <w:rsid w:val="000E04D7"/>
    <w:rsid w:val="0023661C"/>
    <w:rsid w:val="004F40DF"/>
    <w:rsid w:val="007D0001"/>
    <w:rsid w:val="009B1EF9"/>
    <w:rsid w:val="00A73369"/>
    <w:rsid w:val="00DC3C32"/>
    <w:rsid w:val="00E943FA"/>
    <w:rsid w:val="00F035B9"/>
    <w:rsid w:val="00F22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13BDDA"/>
  <w15:chartTrackingRefBased/>
  <w15:docId w15:val="{81C5EBEA-3A8B-6A4D-A64B-2DD1013AB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36"/>
        <w:szCs w:val="36"/>
        <w:lang w:val="en-US" w:eastAsia="en-US" w:bidi="ar-SA"/>
        <w14:ligatures w14:val="standardContextual"/>
      </w:rPr>
    </w:rPrDefault>
    <w:pPrDefault>
      <w:pPr>
        <w:spacing w:line="276"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00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D00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D000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D000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D000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D000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D000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D000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D000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0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D00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D000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D000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D000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D000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D000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D000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D000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D00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00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000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000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D0001"/>
    <w:pPr>
      <w:spacing w:before="160" w:after="160"/>
    </w:pPr>
    <w:rPr>
      <w:i/>
      <w:iCs/>
      <w:color w:val="404040" w:themeColor="text1" w:themeTint="BF"/>
    </w:rPr>
  </w:style>
  <w:style w:type="character" w:customStyle="1" w:styleId="QuoteChar">
    <w:name w:val="Quote Char"/>
    <w:basedOn w:val="DefaultParagraphFont"/>
    <w:link w:val="Quote"/>
    <w:uiPriority w:val="29"/>
    <w:rsid w:val="007D0001"/>
    <w:rPr>
      <w:i/>
      <w:iCs/>
      <w:color w:val="404040" w:themeColor="text1" w:themeTint="BF"/>
    </w:rPr>
  </w:style>
  <w:style w:type="paragraph" w:styleId="ListParagraph">
    <w:name w:val="List Paragraph"/>
    <w:basedOn w:val="Normal"/>
    <w:uiPriority w:val="34"/>
    <w:qFormat/>
    <w:rsid w:val="007D0001"/>
    <w:pPr>
      <w:ind w:left="720"/>
      <w:contextualSpacing/>
    </w:pPr>
  </w:style>
  <w:style w:type="character" w:styleId="IntenseEmphasis">
    <w:name w:val="Intense Emphasis"/>
    <w:basedOn w:val="DefaultParagraphFont"/>
    <w:uiPriority w:val="21"/>
    <w:qFormat/>
    <w:rsid w:val="007D0001"/>
    <w:rPr>
      <w:i/>
      <w:iCs/>
      <w:color w:val="2F5496" w:themeColor="accent1" w:themeShade="BF"/>
    </w:rPr>
  </w:style>
  <w:style w:type="paragraph" w:styleId="IntenseQuote">
    <w:name w:val="Intense Quote"/>
    <w:basedOn w:val="Normal"/>
    <w:next w:val="Normal"/>
    <w:link w:val="IntenseQuoteChar"/>
    <w:uiPriority w:val="30"/>
    <w:qFormat/>
    <w:rsid w:val="007D0001"/>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7D0001"/>
    <w:rPr>
      <w:i/>
      <w:iCs/>
      <w:color w:val="2F5496" w:themeColor="accent1" w:themeShade="BF"/>
    </w:rPr>
  </w:style>
  <w:style w:type="character" w:styleId="IntenseReference">
    <w:name w:val="Intense Reference"/>
    <w:basedOn w:val="DefaultParagraphFont"/>
    <w:uiPriority w:val="32"/>
    <w:qFormat/>
    <w:rsid w:val="007D000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 Wiltshire</dc:creator>
  <cp:keywords/>
  <dc:description/>
  <cp:lastModifiedBy>Robert T Berlin</cp:lastModifiedBy>
  <cp:revision>2</cp:revision>
  <cp:lastPrinted>2026-08-31T18:28:00Z</cp:lastPrinted>
  <dcterms:created xsi:type="dcterms:W3CDTF">2026-09-02T23:15:00Z</dcterms:created>
  <dcterms:modified xsi:type="dcterms:W3CDTF">2026-09-02T23:15:00Z</dcterms:modified>
</cp:coreProperties>
</file>