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8B5" w14:textId="11B22D0A" w:rsidR="00745EA2" w:rsidRPr="00745EA2" w:rsidRDefault="00745EA2" w:rsidP="00745EA2">
      <w:pPr>
        <w:pStyle w:val="NormalWeb"/>
        <w:spacing w:before="240" w:after="240"/>
        <w:rPr>
          <w:rFonts w:ascii="Aptos" w:hAnsi="Aptos" w:cs="Open Sans"/>
          <w:b/>
          <w:bCs/>
          <w:color w:val="212529"/>
          <w:sz w:val="28"/>
          <w:szCs w:val="28"/>
        </w:rPr>
      </w:pPr>
      <w:r w:rsidRPr="00745EA2">
        <w:rPr>
          <w:rFonts w:ascii="Aptos" w:hAnsi="Aptos" w:cs="Open Sans"/>
          <w:b/>
          <w:bCs/>
          <w:color w:val="212529"/>
          <w:sz w:val="28"/>
          <w:szCs w:val="28"/>
        </w:rPr>
        <w:t xml:space="preserve">Cool &amp; Classic concert </w:t>
      </w:r>
      <w:r>
        <w:rPr>
          <w:rFonts w:ascii="Aptos" w:hAnsi="Aptos" w:cs="Open Sans"/>
          <w:b/>
          <w:bCs/>
          <w:color w:val="212529"/>
          <w:sz w:val="28"/>
          <w:szCs w:val="28"/>
        </w:rPr>
        <w:t>–</w:t>
      </w:r>
      <w:r w:rsidRPr="00745EA2">
        <w:rPr>
          <w:rFonts w:ascii="Aptos" w:hAnsi="Aptos" w:cs="Open Sans"/>
          <w:b/>
          <w:bCs/>
          <w:color w:val="212529"/>
          <w:sz w:val="28"/>
          <w:szCs w:val="28"/>
        </w:rPr>
        <w:t xml:space="preserve"> </w:t>
      </w:r>
      <w:r w:rsidRPr="00745EA2">
        <w:rPr>
          <w:rFonts w:ascii="Aptos" w:hAnsi="Aptos" w:cs="Open Sans"/>
          <w:b/>
          <w:bCs/>
          <w:i/>
          <w:iCs/>
          <w:color w:val="212529"/>
          <w:sz w:val="28"/>
          <w:szCs w:val="28"/>
        </w:rPr>
        <w:t>Final concert for 2026</w:t>
      </w:r>
    </w:p>
    <w:p w14:paraId="31F3A4B2" w14:textId="02707EDC"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Aptos" w:hAnsi="Aptos" w:cs="Open Sans"/>
          <w:color w:val="212529"/>
          <w:sz w:val="28"/>
          <w:szCs w:val="28"/>
        </w:rPr>
        <w:t>Great afternoon concert of jazz and swing with </w:t>
      </w:r>
      <w:r>
        <w:rPr>
          <w:rFonts w:ascii="Cavolini" w:hAnsi="Cavolini" w:cs="Cavolini"/>
          <w:b/>
          <w:bCs/>
          <w:color w:val="212529"/>
          <w:sz w:val="28"/>
          <w:szCs w:val="28"/>
        </w:rPr>
        <w:t>New Groove Jazz Ensemble </w:t>
      </w:r>
      <w:r>
        <w:rPr>
          <w:rFonts w:ascii="Aptos" w:hAnsi="Aptos" w:cs="Open Sans"/>
          <w:color w:val="212529"/>
          <w:sz w:val="28"/>
          <w:szCs w:val="28"/>
        </w:rPr>
        <w:t>and two vocalists, Trina Lincoln and Alvin Paradis. This programme will include music to appeal to all ages, from Ella Fitzgerald and Duke Ellington to Frank Sinatra and Michael Buble. They will include hits like </w:t>
      </w:r>
      <w:r>
        <w:rPr>
          <w:rFonts w:ascii="Aptos" w:hAnsi="Aptos" w:cs="Open Sans"/>
          <w:i/>
          <w:iCs/>
          <w:color w:val="212529"/>
          <w:sz w:val="28"/>
          <w:szCs w:val="28"/>
        </w:rPr>
        <w:t>In the Mood</w:t>
      </w:r>
      <w:r>
        <w:rPr>
          <w:rFonts w:ascii="Aptos" w:hAnsi="Aptos" w:cs="Open Sans"/>
          <w:color w:val="212529"/>
          <w:sz w:val="28"/>
          <w:szCs w:val="28"/>
        </w:rPr>
        <w:t> and </w:t>
      </w:r>
      <w:r>
        <w:rPr>
          <w:rFonts w:ascii="Aptos" w:hAnsi="Aptos" w:cs="Open Sans"/>
          <w:i/>
          <w:iCs/>
          <w:color w:val="212529"/>
          <w:sz w:val="28"/>
          <w:szCs w:val="28"/>
        </w:rPr>
        <w:t>All that Jazz,</w:t>
      </w:r>
      <w:r>
        <w:rPr>
          <w:rFonts w:ascii="Aptos" w:hAnsi="Aptos" w:cs="Open Sans"/>
          <w:color w:val="212529"/>
          <w:sz w:val="28"/>
          <w:szCs w:val="28"/>
        </w:rPr>
        <w:t xml:space="preserve"> plus </w:t>
      </w:r>
      <w:proofErr w:type="spellStart"/>
      <w:r>
        <w:rPr>
          <w:rFonts w:ascii="Aptos" w:hAnsi="Aptos" w:cs="Open Sans"/>
          <w:color w:val="212529"/>
          <w:sz w:val="28"/>
          <w:szCs w:val="28"/>
        </w:rPr>
        <w:t>Buble's</w:t>
      </w:r>
      <w:proofErr w:type="spellEnd"/>
      <w:r>
        <w:rPr>
          <w:rFonts w:ascii="Aptos" w:hAnsi="Aptos" w:cs="Open Sans"/>
          <w:color w:val="212529"/>
          <w:sz w:val="28"/>
          <w:szCs w:val="28"/>
        </w:rPr>
        <w:t> </w:t>
      </w:r>
      <w:r>
        <w:rPr>
          <w:rFonts w:ascii="Aptos" w:hAnsi="Aptos" w:cs="Open Sans"/>
          <w:i/>
          <w:iCs/>
          <w:color w:val="212529"/>
          <w:sz w:val="28"/>
          <w:szCs w:val="28"/>
        </w:rPr>
        <w:t xml:space="preserve">Haven't Met </w:t>
      </w:r>
      <w:proofErr w:type="gramStart"/>
      <w:r>
        <w:rPr>
          <w:rFonts w:ascii="Aptos" w:hAnsi="Aptos" w:cs="Open Sans"/>
          <w:i/>
          <w:iCs/>
          <w:color w:val="212529"/>
          <w:sz w:val="28"/>
          <w:szCs w:val="28"/>
        </w:rPr>
        <w:t>you</w:t>
      </w:r>
      <w:proofErr w:type="gramEnd"/>
      <w:r>
        <w:rPr>
          <w:rFonts w:ascii="Aptos" w:hAnsi="Aptos" w:cs="Open Sans"/>
          <w:i/>
          <w:iCs/>
          <w:color w:val="212529"/>
          <w:sz w:val="28"/>
          <w:szCs w:val="28"/>
        </w:rPr>
        <w:t xml:space="preserve"> Yet</w:t>
      </w:r>
      <w:r>
        <w:rPr>
          <w:rFonts w:ascii="Aptos" w:hAnsi="Aptos" w:cs="Open Sans"/>
          <w:color w:val="212529"/>
          <w:sz w:val="28"/>
          <w:szCs w:val="28"/>
        </w:rPr>
        <w:t> and Billy Joel's </w:t>
      </w:r>
      <w:r>
        <w:rPr>
          <w:rFonts w:ascii="Aptos" w:hAnsi="Aptos" w:cs="Open Sans"/>
          <w:i/>
          <w:iCs/>
          <w:color w:val="212529"/>
          <w:sz w:val="28"/>
          <w:szCs w:val="28"/>
        </w:rPr>
        <w:t>Just the Way You Are</w:t>
      </w:r>
      <w:r>
        <w:rPr>
          <w:rFonts w:ascii="Aptos" w:hAnsi="Aptos" w:cs="Open Sans"/>
          <w:color w:val="212529"/>
          <w:sz w:val="28"/>
          <w:szCs w:val="28"/>
        </w:rPr>
        <w:t>. </w:t>
      </w:r>
    </w:p>
    <w:p w14:paraId="6B0206CB"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Open Sans" w:hAnsi="Open Sans" w:cs="Open Sans"/>
          <w:color w:val="212529"/>
        </w:rPr>
        <w:t> </w:t>
      </w:r>
    </w:p>
    <w:p w14:paraId="47CB9A8C"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Aptos" w:hAnsi="Aptos" w:cs="Open Sans"/>
          <w:color w:val="212529"/>
          <w:sz w:val="28"/>
          <w:szCs w:val="28"/>
        </w:rPr>
        <w:t>New Groove is a community Big Band bringing jazz alive for 30 years who play regularly at the Sandgate Town Hall, Brisbane City Council 'Bands in the Park' programme and the Brisbane Jazz Club.</w:t>
      </w:r>
    </w:p>
    <w:p w14:paraId="68F4CFFD"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Open Sans" w:hAnsi="Open Sans" w:cs="Open Sans"/>
          <w:color w:val="212529"/>
        </w:rPr>
        <w:t> </w:t>
      </w:r>
    </w:p>
    <w:p w14:paraId="12DC02AA"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Aptos" w:hAnsi="Aptos" w:cs="Open Sans"/>
          <w:color w:val="212529"/>
          <w:sz w:val="28"/>
          <w:szCs w:val="28"/>
        </w:rPr>
        <w:t>Trina has a had a busy career in the Brisbane jazz scene since graduating from the Queensland Conservatorium of Music in Jazz Voice with appearances with different bands plus entertainment centres. Vin is a Canadian entertainer who has been working in Australia for 18 years but recently went back for a European tour with a Canadian singing group.</w:t>
      </w:r>
    </w:p>
    <w:p w14:paraId="1D5F00DD"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r>
        <w:rPr>
          <w:rFonts w:ascii="Open Sans" w:hAnsi="Open Sans" w:cs="Open Sans"/>
          <w:color w:val="212529"/>
        </w:rPr>
        <w:t> </w:t>
      </w:r>
    </w:p>
    <w:p w14:paraId="60B0CE3D" w14:textId="77777777" w:rsidR="00745EA2" w:rsidRDefault="00745EA2" w:rsidP="00745EA2">
      <w:pPr>
        <w:pStyle w:val="NormalWeb"/>
        <w:shd w:val="clear" w:color="auto" w:fill="FFFFFF"/>
        <w:spacing w:before="240" w:beforeAutospacing="0" w:after="240" w:afterAutospacing="0"/>
        <w:rPr>
          <w:rFonts w:ascii="Aptos" w:hAnsi="Aptos" w:cs="Open Sans"/>
          <w:color w:val="212529"/>
          <w:sz w:val="28"/>
          <w:szCs w:val="28"/>
        </w:rPr>
      </w:pPr>
      <w:r>
        <w:rPr>
          <w:rFonts w:ascii="Aptos" w:hAnsi="Aptos" w:cs="Open Sans"/>
          <w:color w:val="212529"/>
          <w:sz w:val="28"/>
          <w:szCs w:val="28"/>
        </w:rPr>
        <w:t>Entry price includes refreshments after the concert with the chance to chat with the musicians or other music lovers in the area. This is an opportunity to hear a lively and refreshing take on music old and new in a relaxed local venue.</w:t>
      </w:r>
    </w:p>
    <w:p w14:paraId="6A89CFEA" w14:textId="77777777" w:rsidR="00745EA2" w:rsidRDefault="00745EA2" w:rsidP="00745EA2">
      <w:pPr>
        <w:pStyle w:val="NormalWeb"/>
        <w:shd w:val="clear" w:color="auto" w:fill="FFFFFF"/>
        <w:spacing w:before="240" w:beforeAutospacing="0" w:after="240" w:afterAutospacing="0"/>
        <w:rPr>
          <w:rFonts w:ascii="Aptos" w:hAnsi="Aptos" w:cs="Open Sans"/>
          <w:color w:val="212529"/>
          <w:sz w:val="28"/>
          <w:szCs w:val="28"/>
        </w:rPr>
      </w:pPr>
    </w:p>
    <w:p w14:paraId="6E7A3270" w14:textId="54EC637D" w:rsidR="00745EA2" w:rsidRDefault="00745EA2" w:rsidP="00745EA2">
      <w:pPr>
        <w:pStyle w:val="NormalWeb"/>
        <w:shd w:val="clear" w:color="auto" w:fill="FFFFFF"/>
        <w:spacing w:before="240" w:beforeAutospacing="0" w:after="240" w:afterAutospacing="0"/>
        <w:rPr>
          <w:rFonts w:ascii="Open Sans" w:hAnsi="Open Sans" w:cs="Open Sans"/>
          <w:color w:val="212529"/>
        </w:rPr>
      </w:pPr>
      <w:r w:rsidRPr="00745EA2">
        <w:rPr>
          <w:rFonts w:ascii="Open Sans" w:hAnsi="Open Sans" w:cs="Open Sans"/>
          <w:color w:val="212529"/>
        </w:rPr>
        <w:t>Sunday 1 November 2026 2:00 PM - 4:00 PM</w:t>
      </w:r>
    </w:p>
    <w:p w14:paraId="1CA4E0F6" w14:textId="77777777" w:rsidR="00745EA2" w:rsidRDefault="00745EA2" w:rsidP="00745EA2">
      <w:pPr>
        <w:pStyle w:val="NormalWeb"/>
        <w:shd w:val="clear" w:color="auto" w:fill="FFFFFF"/>
        <w:spacing w:before="240" w:beforeAutospacing="0" w:after="240" w:afterAutospacing="0"/>
        <w:rPr>
          <w:rFonts w:ascii="Open Sans" w:hAnsi="Open Sans" w:cs="Open Sans"/>
          <w:color w:val="212529"/>
        </w:rPr>
      </w:pPr>
    </w:p>
    <w:p w14:paraId="30E9230B" w14:textId="24A33E9F" w:rsidR="00745EA2" w:rsidRDefault="00745EA2" w:rsidP="00745EA2">
      <w:pPr>
        <w:pStyle w:val="NormalWeb"/>
        <w:shd w:val="clear" w:color="auto" w:fill="FFFFFF"/>
        <w:spacing w:before="240" w:beforeAutospacing="0" w:after="240" w:afterAutospacing="0"/>
        <w:rPr>
          <w:rFonts w:ascii="Open Sans" w:hAnsi="Open Sans" w:cs="Open Sans"/>
          <w:color w:val="212529"/>
        </w:rPr>
      </w:pPr>
      <w:r w:rsidRPr="00745EA2">
        <w:rPr>
          <w:rFonts w:ascii="Open Sans" w:hAnsi="Open Sans" w:cs="Open Sans"/>
          <w:color w:val="212529"/>
        </w:rPr>
        <w:t>Kenmore Uniting Church</w:t>
      </w:r>
      <w:r w:rsidRPr="00745EA2">
        <w:rPr>
          <w:rFonts w:ascii="Open Sans" w:hAnsi="Open Sans" w:cs="Open Sans"/>
          <w:color w:val="212529"/>
        </w:rPr>
        <w:br/>
        <w:t>982 Moggill Road, Kenmore Qld 4069</w:t>
      </w:r>
    </w:p>
    <w:p w14:paraId="59A9A559" w14:textId="77777777" w:rsidR="00745EA2" w:rsidRDefault="00745EA2"/>
    <w:sectPr w:rsidR="00745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volini">
    <w:charset w:val="00"/>
    <w:family w:val="script"/>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A2"/>
    <w:rsid w:val="002F70D7"/>
    <w:rsid w:val="00745EA2"/>
    <w:rsid w:val="00A743E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8A45F"/>
  <w15:chartTrackingRefBased/>
  <w15:docId w15:val="{B40AF1F1-01F1-4588-9605-6B577D2F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5E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5E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E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E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E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E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5E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E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E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E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EA2"/>
    <w:rPr>
      <w:rFonts w:eastAsiaTheme="majorEastAsia" w:cstheme="majorBidi"/>
      <w:color w:val="272727" w:themeColor="text1" w:themeTint="D8"/>
    </w:rPr>
  </w:style>
  <w:style w:type="paragraph" w:styleId="Title">
    <w:name w:val="Title"/>
    <w:basedOn w:val="Normal"/>
    <w:next w:val="Normal"/>
    <w:link w:val="TitleChar"/>
    <w:uiPriority w:val="10"/>
    <w:qFormat/>
    <w:rsid w:val="00745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EA2"/>
    <w:pPr>
      <w:spacing w:before="160"/>
      <w:jc w:val="center"/>
    </w:pPr>
    <w:rPr>
      <w:i/>
      <w:iCs/>
      <w:color w:val="404040" w:themeColor="text1" w:themeTint="BF"/>
    </w:rPr>
  </w:style>
  <w:style w:type="character" w:customStyle="1" w:styleId="QuoteChar">
    <w:name w:val="Quote Char"/>
    <w:basedOn w:val="DefaultParagraphFont"/>
    <w:link w:val="Quote"/>
    <w:uiPriority w:val="29"/>
    <w:rsid w:val="00745EA2"/>
    <w:rPr>
      <w:i/>
      <w:iCs/>
      <w:color w:val="404040" w:themeColor="text1" w:themeTint="BF"/>
    </w:rPr>
  </w:style>
  <w:style w:type="paragraph" w:styleId="ListParagraph">
    <w:name w:val="List Paragraph"/>
    <w:basedOn w:val="Normal"/>
    <w:uiPriority w:val="34"/>
    <w:qFormat/>
    <w:rsid w:val="00745EA2"/>
    <w:pPr>
      <w:ind w:left="720"/>
      <w:contextualSpacing/>
    </w:pPr>
  </w:style>
  <w:style w:type="character" w:styleId="IntenseEmphasis">
    <w:name w:val="Intense Emphasis"/>
    <w:basedOn w:val="DefaultParagraphFont"/>
    <w:uiPriority w:val="21"/>
    <w:qFormat/>
    <w:rsid w:val="00745EA2"/>
    <w:rPr>
      <w:i/>
      <w:iCs/>
      <w:color w:val="2F5496" w:themeColor="accent1" w:themeShade="BF"/>
    </w:rPr>
  </w:style>
  <w:style w:type="paragraph" w:styleId="IntenseQuote">
    <w:name w:val="Intense Quote"/>
    <w:basedOn w:val="Normal"/>
    <w:next w:val="Normal"/>
    <w:link w:val="IntenseQuoteChar"/>
    <w:uiPriority w:val="30"/>
    <w:qFormat/>
    <w:rsid w:val="00745E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EA2"/>
    <w:rPr>
      <w:i/>
      <w:iCs/>
      <w:color w:val="2F5496" w:themeColor="accent1" w:themeShade="BF"/>
    </w:rPr>
  </w:style>
  <w:style w:type="character" w:styleId="IntenseReference">
    <w:name w:val="Intense Reference"/>
    <w:basedOn w:val="DefaultParagraphFont"/>
    <w:uiPriority w:val="32"/>
    <w:qFormat/>
    <w:rsid w:val="00745EA2"/>
    <w:rPr>
      <w:b/>
      <w:bCs/>
      <w:smallCaps/>
      <w:color w:val="2F5496" w:themeColor="accent1" w:themeShade="BF"/>
      <w:spacing w:val="5"/>
    </w:rPr>
  </w:style>
  <w:style w:type="paragraph" w:styleId="NormalWeb">
    <w:name w:val="Normal (Web)"/>
    <w:basedOn w:val="Normal"/>
    <w:uiPriority w:val="99"/>
    <w:semiHidden/>
    <w:unhideWhenUsed/>
    <w:rsid w:val="00745EA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1100</Characters>
  <Application>Microsoft Office Word</Application>
  <DocSecurity>0</DocSecurity>
  <Lines>47</Lines>
  <Paragraphs>22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Kenmore Minister</dc:creator>
  <cp:keywords/>
  <dc:description/>
  <cp:lastModifiedBy>Kenmore Minister</cp:lastModifiedBy>
  <cp:revision>1</cp:revision>
  <dcterms:created xsi:type="dcterms:W3CDTF">2026-09-25T04:49:00Z</dcterms:created>
  <dcterms:modified xsi:type="dcterms:W3CDTF">2026-09-25T04:52:00Z</dcterms:modified>
</cp:coreProperties>
</file>